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8ED6" w14:textId="77777777" w:rsidR="00B4461F" w:rsidRDefault="00B4461F"/>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CE20D0">
        <w:tc>
          <w:tcPr>
            <w:tcW w:w="1592" w:type="dxa"/>
          </w:tcPr>
          <w:p w14:paraId="15BF0867" w14:textId="77777777" w:rsidR="0012209D" w:rsidRDefault="0012209D" w:rsidP="00AB61B5">
            <w:r>
              <w:t>Last updated:</w:t>
            </w:r>
          </w:p>
        </w:tc>
        <w:tc>
          <w:tcPr>
            <w:tcW w:w="8159" w:type="dxa"/>
          </w:tcPr>
          <w:p w14:paraId="15BF0868" w14:textId="416E41B9" w:rsidR="0012209D" w:rsidRDefault="00C7597E" w:rsidP="00AB61B5">
            <w:r>
              <w:t>08/04/2025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CF66D8">
        <w:tc>
          <w:tcPr>
            <w:tcW w:w="2511" w:type="dxa"/>
            <w:shd w:val="clear" w:color="auto" w:fill="D9D9D9" w:themeFill="background1" w:themeFillShade="D9"/>
          </w:tcPr>
          <w:p w14:paraId="15BF086D" w14:textId="77777777" w:rsidR="0012209D" w:rsidRDefault="0012209D" w:rsidP="00AB61B5">
            <w:r>
              <w:t>Post title:</w:t>
            </w:r>
          </w:p>
        </w:tc>
        <w:tc>
          <w:tcPr>
            <w:tcW w:w="711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CF66D8">
        <w:tc>
          <w:tcPr>
            <w:tcW w:w="2511" w:type="dxa"/>
            <w:shd w:val="clear" w:color="auto" w:fill="D9D9D9" w:themeFill="background1" w:themeFillShade="D9"/>
          </w:tcPr>
          <w:p w14:paraId="15BF0873" w14:textId="21134BD9" w:rsidR="0012209D" w:rsidRDefault="00FA0111" w:rsidP="00AB61B5">
            <w:r>
              <w:t>School/Department</w:t>
            </w:r>
            <w:r w:rsidR="0012209D">
              <w:t>:</w:t>
            </w:r>
          </w:p>
        </w:tc>
        <w:tc>
          <w:tcPr>
            <w:tcW w:w="7116" w:type="dxa"/>
            <w:gridSpan w:val="3"/>
          </w:tcPr>
          <w:p w14:paraId="05886AAA" w14:textId="020425D1" w:rsidR="00BD36D3" w:rsidRDefault="00C7597E" w:rsidP="00AB61B5">
            <w:r w:rsidRPr="00C7597E">
              <w:t>Primary Care, Population Sciences and Medical Education</w:t>
            </w:r>
            <w:r>
              <w:t xml:space="preserve"> </w:t>
            </w:r>
            <w:r w:rsidR="00BD36D3">
              <w:t xml:space="preserve">/ </w:t>
            </w:r>
          </w:p>
          <w:p w14:paraId="15BF0874" w14:textId="7B1B80AA" w:rsidR="0012209D" w:rsidRDefault="00BD36D3" w:rsidP="00AB61B5">
            <w:r>
              <w:t xml:space="preserve">Engineering - </w:t>
            </w:r>
            <w:r w:rsidRPr="00BD36D3">
              <w:t>Civil, Maritime and Environmental Engineering</w:t>
            </w:r>
          </w:p>
        </w:tc>
      </w:tr>
      <w:tr w:rsidR="00746AEB" w14:paraId="07201851" w14:textId="77777777" w:rsidTr="00CF66D8">
        <w:tc>
          <w:tcPr>
            <w:tcW w:w="2511" w:type="dxa"/>
            <w:shd w:val="clear" w:color="auto" w:fill="D9D9D9" w:themeFill="background1" w:themeFillShade="D9"/>
          </w:tcPr>
          <w:p w14:paraId="158400D7" w14:textId="4B829CEE" w:rsidR="00746AEB" w:rsidRDefault="00746AEB" w:rsidP="00AB61B5">
            <w:r>
              <w:t>Faculty:</w:t>
            </w:r>
          </w:p>
        </w:tc>
        <w:tc>
          <w:tcPr>
            <w:tcW w:w="7116" w:type="dxa"/>
            <w:gridSpan w:val="3"/>
          </w:tcPr>
          <w:p w14:paraId="3063A03B" w14:textId="1A6522A6" w:rsidR="00BD36D3" w:rsidRDefault="00BD36D3" w:rsidP="00AB61B5">
            <w:r>
              <w:t xml:space="preserve">Faculty of </w:t>
            </w:r>
            <w:r w:rsidR="33F400CA">
              <w:t xml:space="preserve">Medicine </w:t>
            </w:r>
            <w:r>
              <w:t>/</w:t>
            </w:r>
          </w:p>
          <w:p w14:paraId="7A897A27" w14:textId="268DEEC9" w:rsidR="00746AEB" w:rsidRDefault="00BD36D3" w:rsidP="00AB61B5">
            <w:r>
              <w:t xml:space="preserve">Faculty of </w:t>
            </w:r>
            <w:r w:rsidR="33F400CA">
              <w:t>Engineering</w:t>
            </w:r>
            <w:r>
              <w:t xml:space="preserve"> and Physical Sciences</w:t>
            </w:r>
            <w:r w:rsidR="33F400CA">
              <w:t xml:space="preserve"> </w:t>
            </w:r>
          </w:p>
        </w:tc>
      </w:tr>
      <w:tr w:rsidR="0012209D" w14:paraId="15BF087A" w14:textId="77777777" w:rsidTr="00CF66D8">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AB61B5">
            <w:r>
              <w:t>Level:</w:t>
            </w:r>
          </w:p>
        </w:tc>
        <w:tc>
          <w:tcPr>
            <w:tcW w:w="2016" w:type="dxa"/>
          </w:tcPr>
          <w:p w14:paraId="15BF0879" w14:textId="2F8F9DAF" w:rsidR="0012209D" w:rsidRDefault="001054C3" w:rsidP="00AB61B5">
            <w:r>
              <w:t>4</w:t>
            </w:r>
          </w:p>
        </w:tc>
      </w:tr>
      <w:tr w:rsidR="0012209D" w14:paraId="15BF087E" w14:textId="77777777" w:rsidTr="00CF66D8">
        <w:tc>
          <w:tcPr>
            <w:tcW w:w="2511" w:type="dxa"/>
            <w:shd w:val="clear" w:color="auto" w:fill="D9D9D9" w:themeFill="background1" w:themeFillShade="D9"/>
          </w:tcPr>
          <w:p w14:paraId="15BF087B" w14:textId="77777777" w:rsidR="0012209D" w:rsidRDefault="0012209D" w:rsidP="00AB61B5">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CF66D8">
        <w:tc>
          <w:tcPr>
            <w:tcW w:w="2511" w:type="dxa"/>
            <w:shd w:val="clear" w:color="auto" w:fill="D9D9D9" w:themeFill="background1" w:themeFillShade="D9"/>
          </w:tcPr>
          <w:p w14:paraId="15BF087F" w14:textId="77777777" w:rsidR="0012209D" w:rsidRDefault="0012209D" w:rsidP="00AB61B5">
            <w:r>
              <w:t>Posts responsible to:</w:t>
            </w:r>
          </w:p>
        </w:tc>
        <w:tc>
          <w:tcPr>
            <w:tcW w:w="7116" w:type="dxa"/>
            <w:gridSpan w:val="3"/>
          </w:tcPr>
          <w:p w14:paraId="15BF0880" w14:textId="1114DDC3" w:rsidR="0012209D" w:rsidRPr="005508A2" w:rsidRDefault="00C7597E" w:rsidP="00AB61B5">
            <w:r>
              <w:t>P</w:t>
            </w:r>
            <w:r w:rsidRPr="00C7597E">
              <w:t>rofessor of Public Health and Professor in Rail Transport, Civil, Maritime &amp; Env. Eng.</w:t>
            </w:r>
          </w:p>
        </w:tc>
      </w:tr>
      <w:tr w:rsidR="0012209D" w14:paraId="15BF0884" w14:textId="77777777" w:rsidTr="00CF66D8">
        <w:tc>
          <w:tcPr>
            <w:tcW w:w="2511" w:type="dxa"/>
            <w:shd w:val="clear" w:color="auto" w:fill="D9D9D9" w:themeFill="background1" w:themeFillShade="D9"/>
          </w:tcPr>
          <w:p w14:paraId="15BF0882" w14:textId="77777777" w:rsidR="0012209D" w:rsidRDefault="0012209D" w:rsidP="00AB61B5">
            <w:r>
              <w:t>Posts responsible for:</w:t>
            </w:r>
          </w:p>
        </w:tc>
        <w:tc>
          <w:tcPr>
            <w:tcW w:w="7116" w:type="dxa"/>
            <w:gridSpan w:val="3"/>
          </w:tcPr>
          <w:p w14:paraId="15BF0883" w14:textId="0112CF78" w:rsidR="0012209D" w:rsidRPr="005508A2" w:rsidRDefault="5663E9CA" w:rsidP="00AB61B5">
            <w:r>
              <w:t>NA</w:t>
            </w:r>
          </w:p>
        </w:tc>
      </w:tr>
      <w:tr w:rsidR="0012209D" w14:paraId="15BF0887" w14:textId="77777777" w:rsidTr="00CF66D8">
        <w:tc>
          <w:tcPr>
            <w:tcW w:w="2511" w:type="dxa"/>
            <w:shd w:val="clear" w:color="auto" w:fill="D9D9D9" w:themeFill="background1" w:themeFillShade="D9"/>
          </w:tcPr>
          <w:p w14:paraId="15BF0885" w14:textId="77777777" w:rsidR="0012209D" w:rsidRDefault="0012209D" w:rsidP="00AB61B5">
            <w:r>
              <w:t>Post base:</w:t>
            </w:r>
          </w:p>
        </w:tc>
        <w:tc>
          <w:tcPr>
            <w:tcW w:w="7116" w:type="dxa"/>
            <w:gridSpan w:val="3"/>
          </w:tcPr>
          <w:p w14:paraId="15BF0886" w14:textId="51162BE6" w:rsidR="0012209D" w:rsidRPr="005508A2" w:rsidRDefault="00302BEA" w:rsidP="00AB61B5">
            <w:r>
              <w:t>Hybrid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8D8FCC0">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38D8FCC0">
        <w:trPr>
          <w:trHeight w:val="1134"/>
        </w:trPr>
        <w:tc>
          <w:tcPr>
            <w:tcW w:w="10137" w:type="dxa"/>
          </w:tcPr>
          <w:p w14:paraId="172FD05C" w14:textId="19B88038" w:rsidR="00F84DD7" w:rsidRPr="00F84DD7" w:rsidRDefault="00F84DD7" w:rsidP="00F84DD7">
            <w:r>
              <w:t xml:space="preserve">The post holder will work within an exciting five-year transdisciplinary, multicentre project which aims to accelerate the adoption of low-carbon transport solutions that maximise health co-benefits and reduce health inequalities. </w:t>
            </w:r>
            <w:r w:rsidR="007D7A1F">
              <w:t xml:space="preserve">The Healthy Low-carbon Transport Hub </w:t>
            </w:r>
            <w:r w:rsidR="00CC2C1C">
              <w:t>(</w:t>
            </w:r>
            <w:r w:rsidR="0098792C">
              <w:t>HL</w:t>
            </w:r>
            <w:r w:rsidR="00CC2C1C">
              <w:t xml:space="preserve">TH) has been established to lead research into </w:t>
            </w:r>
            <w:r w:rsidR="574612DB">
              <w:t>maximising</w:t>
            </w:r>
            <w:r w:rsidR="00CC2C1C">
              <w:t xml:space="preserve"> the health benefits of low-carbon transport. </w:t>
            </w:r>
            <w:r>
              <w:t>The role will support transdisciplinary working</w:t>
            </w:r>
            <w:r w:rsidR="007257F5">
              <w:t>, evaluation</w:t>
            </w:r>
            <w:r>
              <w:t xml:space="preserve"> and evidence synthesis, contributing to the development of a transdisciplinary conceptualisation of Healthy Transport Systems and a new transdisciplinary assessment framework for planning and transportation schemes. </w:t>
            </w:r>
          </w:p>
          <w:p w14:paraId="15BF088B" w14:textId="03B022B3" w:rsidR="0012209D" w:rsidRDefault="0012209D" w:rsidP="00AB61B5"/>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38D8FCC0">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38D8FCC0">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42436F1" w:rsidR="0012209D" w:rsidRDefault="009874C7" w:rsidP="00AB61B5">
            <w:pPr>
              <w:rPr>
                <w:lang w:eastAsia="zh-CN"/>
              </w:rPr>
            </w:pPr>
            <w:r>
              <w:rPr>
                <w:lang w:eastAsia="zh-CN"/>
              </w:rPr>
              <w:t xml:space="preserve">Develop and carry out evidence syntheses of conceptualisation, evaluation and appraisal frameworks as well as the health inequality implications of transport decarbonisation strategies and their implementation </w:t>
            </w:r>
          </w:p>
        </w:tc>
        <w:tc>
          <w:tcPr>
            <w:tcW w:w="1027" w:type="dxa"/>
          </w:tcPr>
          <w:p w14:paraId="15BF0893" w14:textId="3B4ECBD2" w:rsidR="0012209D" w:rsidRDefault="7AB44B58" w:rsidP="00AB61B5">
            <w:r>
              <w:t>25</w:t>
            </w:r>
            <w:r w:rsidR="0CF7790B">
              <w:t>%</w:t>
            </w:r>
          </w:p>
        </w:tc>
      </w:tr>
      <w:tr w:rsidR="0012209D" w14:paraId="15BF0898" w14:textId="77777777" w:rsidTr="38D8FCC0">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09AAB8C3" w:rsidR="0012209D" w:rsidRDefault="00385241" w:rsidP="00AB61B5">
            <w:pPr>
              <w:rPr>
                <w:lang w:eastAsia="zh-CN"/>
              </w:rPr>
            </w:pPr>
            <w:r>
              <w:rPr>
                <w:lang w:eastAsia="zh-CN"/>
              </w:rPr>
              <w:t>Develop and engage in research methodologies that add to the knowledge/ understanding of the subject area for example by using participatory approaches to understand the health inequality implications of transport decarbonisation strategies and their implementation</w:t>
            </w:r>
          </w:p>
        </w:tc>
        <w:tc>
          <w:tcPr>
            <w:tcW w:w="1027" w:type="dxa"/>
          </w:tcPr>
          <w:p w14:paraId="15BF0897" w14:textId="1C01A04E" w:rsidR="0012209D" w:rsidRDefault="00385241" w:rsidP="00AB61B5">
            <w:r>
              <w:t>1</w:t>
            </w:r>
            <w:r w:rsidR="00D03F5B">
              <w:t>0</w:t>
            </w:r>
            <w:r w:rsidR="00343D93">
              <w:t xml:space="preserve"> %</w:t>
            </w:r>
          </w:p>
        </w:tc>
      </w:tr>
      <w:tr w:rsidR="0012209D" w14:paraId="15BF089C" w14:textId="77777777" w:rsidTr="38D8FCC0">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6DEB2799" w:rsidR="0012209D" w:rsidRDefault="001C69BE" w:rsidP="00AB61B5">
            <w:pPr>
              <w:rPr>
                <w:lang w:eastAsia="zh-CN"/>
              </w:rPr>
            </w:pPr>
            <w:r>
              <w:rPr>
                <w:lang w:eastAsia="zh-CN"/>
              </w:rPr>
              <w:t>Sustain community engagement and regular dissemination of findings through taking the lead in in preparing publication materials for referred journals, presenting results at conferences, or exhibiting work at other appropriate events.</w:t>
            </w:r>
          </w:p>
        </w:tc>
        <w:tc>
          <w:tcPr>
            <w:tcW w:w="1027" w:type="dxa"/>
          </w:tcPr>
          <w:p w14:paraId="15BF089B" w14:textId="3503318D" w:rsidR="0012209D" w:rsidRDefault="77A3A759" w:rsidP="00AB61B5">
            <w:r>
              <w:t>10</w:t>
            </w:r>
            <w:r w:rsidR="0CF7790B">
              <w:t xml:space="preserve"> %</w:t>
            </w:r>
          </w:p>
        </w:tc>
      </w:tr>
      <w:tr w:rsidR="0012209D" w14:paraId="15BF08A0" w14:textId="77777777" w:rsidTr="38D8FCC0">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3E6A9230" w:rsidR="0012209D" w:rsidRDefault="5B374AE6" w:rsidP="00AB61B5">
            <w:pPr>
              <w:rPr>
                <w:lang w:eastAsia="zh-CN"/>
              </w:rPr>
            </w:pPr>
            <w:r w:rsidRPr="38D8FCC0">
              <w:rPr>
                <w:lang w:eastAsia="zh-CN"/>
              </w:rPr>
              <w:t xml:space="preserve">Support the implementation of the transdisciplinary assessment frameworks- this </w:t>
            </w:r>
            <w:r w:rsidR="10AF6CA1" w:rsidRPr="38D8FCC0">
              <w:rPr>
                <w:lang w:eastAsia="zh-CN"/>
              </w:rPr>
              <w:t>will</w:t>
            </w:r>
            <w:r w:rsidRPr="38D8FCC0">
              <w:rPr>
                <w:lang w:eastAsia="zh-CN"/>
              </w:rPr>
              <w:t xml:space="preserve"> involve liaison with external organisations including those designing and delivering low carbon transport interventions</w:t>
            </w:r>
            <w:r w:rsidR="4801906C" w:rsidRPr="38D8FCC0">
              <w:rPr>
                <w:lang w:eastAsia="zh-CN"/>
              </w:rPr>
              <w:t>, and engagement with research partners in identifying and analysin</w:t>
            </w:r>
            <w:r w:rsidR="16839E5F" w:rsidRPr="38D8FCC0">
              <w:rPr>
                <w:lang w:eastAsia="zh-CN"/>
              </w:rPr>
              <w:t>g</w:t>
            </w:r>
            <w:r w:rsidR="4801906C" w:rsidRPr="38D8FCC0">
              <w:rPr>
                <w:lang w:eastAsia="zh-CN"/>
              </w:rPr>
              <w:t xml:space="preserve"> case studies.</w:t>
            </w:r>
          </w:p>
        </w:tc>
        <w:tc>
          <w:tcPr>
            <w:tcW w:w="1027" w:type="dxa"/>
          </w:tcPr>
          <w:p w14:paraId="15BF089F" w14:textId="19770C23" w:rsidR="0012209D" w:rsidRDefault="59526462" w:rsidP="00AB61B5">
            <w:r>
              <w:t>20</w:t>
            </w:r>
            <w:r w:rsidR="0CF7790B">
              <w:t xml:space="preserve"> %</w:t>
            </w:r>
          </w:p>
        </w:tc>
      </w:tr>
      <w:tr w:rsidR="0012209D" w14:paraId="15BF08A4" w14:textId="77777777" w:rsidTr="38D8FCC0">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DE20AD" w:rsidR="0012209D" w:rsidRDefault="00F06F4E" w:rsidP="00AB61B5">
            <w:r w:rsidRPr="00F06F4E">
              <w:t>Collaborate/work on original research tasks with colleagues in other institutions and organisations including those from different disciplines</w:t>
            </w:r>
          </w:p>
        </w:tc>
        <w:tc>
          <w:tcPr>
            <w:tcW w:w="1027" w:type="dxa"/>
          </w:tcPr>
          <w:p w14:paraId="15BF08A3" w14:textId="770232ED" w:rsidR="0012209D" w:rsidRDefault="3C4350D2" w:rsidP="00AB61B5">
            <w:r>
              <w:t>10</w:t>
            </w:r>
            <w:r w:rsidR="0CF7790B">
              <w:t xml:space="preserve"> %</w:t>
            </w:r>
          </w:p>
        </w:tc>
      </w:tr>
      <w:tr w:rsidR="0079191E" w14:paraId="5F8ACECD" w14:textId="77777777" w:rsidTr="38D8FCC0">
        <w:trPr>
          <w:cantSplit/>
        </w:trPr>
        <w:tc>
          <w:tcPr>
            <w:tcW w:w="608" w:type="dxa"/>
            <w:tcBorders>
              <w:right w:val="nil"/>
            </w:tcBorders>
          </w:tcPr>
          <w:p w14:paraId="76BE8B2B" w14:textId="77777777" w:rsidR="0079191E" w:rsidRDefault="0079191E" w:rsidP="0012209D">
            <w:pPr>
              <w:pStyle w:val="ListParagraph"/>
              <w:numPr>
                <w:ilvl w:val="0"/>
                <w:numId w:val="17"/>
              </w:numPr>
            </w:pPr>
          </w:p>
        </w:tc>
        <w:tc>
          <w:tcPr>
            <w:tcW w:w="8116" w:type="dxa"/>
            <w:tcBorders>
              <w:left w:val="nil"/>
            </w:tcBorders>
          </w:tcPr>
          <w:p w14:paraId="06EDE91C" w14:textId="502581B3" w:rsidR="0079191E" w:rsidRPr="00F06F4E" w:rsidRDefault="0079191E" w:rsidP="00AB61B5">
            <w:pPr>
              <w:rPr>
                <w:lang w:eastAsia="zh-CN"/>
              </w:rPr>
            </w:pPr>
            <w:r>
              <w:rPr>
                <w:lang w:eastAsia="zh-CN"/>
              </w:rPr>
              <w:t>Plan and develop innovative research proposals and projects.</w:t>
            </w:r>
          </w:p>
        </w:tc>
        <w:tc>
          <w:tcPr>
            <w:tcW w:w="1027" w:type="dxa"/>
          </w:tcPr>
          <w:p w14:paraId="70148DA4" w14:textId="3DFAFBC7" w:rsidR="0079191E" w:rsidRDefault="00752326" w:rsidP="00AB61B5">
            <w:r>
              <w:t>5%</w:t>
            </w:r>
          </w:p>
        </w:tc>
      </w:tr>
      <w:tr w:rsidR="0012209D" w14:paraId="15BF08A8" w14:textId="77777777" w:rsidTr="38D8FCC0">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7E734FEE" w:rsidR="0012209D" w:rsidRDefault="7D3517A5" w:rsidP="00AB61B5">
            <w:r>
              <w:t>10</w:t>
            </w:r>
            <w:r w:rsidR="0CF7790B">
              <w:t xml:space="preserve"> %</w:t>
            </w:r>
          </w:p>
        </w:tc>
      </w:tr>
      <w:tr w:rsidR="00D116BC" w14:paraId="02C51BD6" w14:textId="77777777" w:rsidTr="38D8FCC0">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0E806CD6" w:rsidR="00D116BC" w:rsidRDefault="00752326"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539DCE0B" w14:textId="77777777" w:rsidR="007257F5" w:rsidRDefault="009D6185" w:rsidP="009D6185">
            <w:r>
              <w:t xml:space="preserve">Direct responsibility to </w:t>
            </w:r>
            <w:r w:rsidR="007257F5">
              <w:t>line managers.</w:t>
            </w:r>
          </w:p>
          <w:p w14:paraId="67596F1C" w14:textId="7B78FE6D" w:rsidR="009D6185" w:rsidRDefault="007257F5" w:rsidP="009D6185">
            <w:r>
              <w:t xml:space="preserve">Direct responsibility to </w:t>
            </w:r>
            <w:r w:rsidR="001223E1">
              <w:t>workstream leads</w:t>
            </w:r>
            <w:r w:rsidR="009D6185">
              <w:t xml:space="preserve">. </w:t>
            </w:r>
          </w:p>
          <w:p w14:paraId="626039ED" w14:textId="40B571C6" w:rsidR="001223E1" w:rsidRDefault="001223E1" w:rsidP="009D6185">
            <w:r>
              <w:t>Work with other HLTH team members</w:t>
            </w:r>
            <w:r w:rsidR="00CC2C1C">
              <w:t>, research groups and partners</w:t>
            </w:r>
            <w:r w:rsidR="00810AD8">
              <w:t>.</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7B11B29A" w14:textId="77777777" w:rsidR="002D47DD" w:rsidRPr="002D47DD" w:rsidRDefault="002D47DD" w:rsidP="002D47DD">
            <w:r w:rsidRPr="002D47DD">
              <w:t>Travel to project sites and meetings as required (please note that this may involve travel across England)</w:t>
            </w:r>
          </w:p>
          <w:p w14:paraId="70FDA592" w14:textId="77777777" w:rsidR="002D47DD" w:rsidRPr="002D47DD" w:rsidRDefault="002D47DD" w:rsidP="002D47DD">
            <w:r w:rsidRPr="002D47DD">
              <w:t>Occasional overnight stays may be required</w:t>
            </w:r>
          </w:p>
          <w:p w14:paraId="4DC5B3F8" w14:textId="77777777" w:rsidR="002D47DD" w:rsidRPr="002D47DD" w:rsidRDefault="002D47DD" w:rsidP="002D47DD">
            <w:r w:rsidRPr="002D47DD">
              <w:t xml:space="preserve">To be available to participate in fieldwork as required by the specified research project.  </w:t>
            </w:r>
          </w:p>
          <w:p w14:paraId="34961A85" w14:textId="77777777" w:rsidR="002D47DD" w:rsidRPr="002D47DD" w:rsidRDefault="002D47DD" w:rsidP="002D47DD">
            <w:r w:rsidRPr="002D47DD">
              <w:t>To attend national and international conferences for the purpose of disseminating research results.</w:t>
            </w:r>
          </w:p>
          <w:p w14:paraId="5918CAEE" w14:textId="77777777" w:rsidR="002D47DD" w:rsidRDefault="002D47DD" w:rsidP="009D6185"/>
          <w:p w14:paraId="6DA5CA0A" w14:textId="066E8609"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6"/>
        <w:gridCol w:w="3354"/>
        <w:gridCol w:w="1315"/>
      </w:tblGrid>
      <w:tr w:rsidR="00013C10" w14:paraId="15BF08BA" w14:textId="77777777" w:rsidTr="38D8FCC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38D8FCC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1C70FBD0" w14:textId="28678457" w:rsidR="008D0259" w:rsidRPr="008D0259" w:rsidRDefault="3F8AFDEF" w:rsidP="008D0259">
            <w:pPr>
              <w:spacing w:after="90"/>
            </w:pPr>
            <w:r>
              <w:t xml:space="preserve">Holds or undertaking a PhD </w:t>
            </w:r>
            <w:r w:rsidR="2C104F88">
              <w:t xml:space="preserve">(or equivalent qualification) </w:t>
            </w:r>
            <w:r>
              <w:t xml:space="preserve">in a health/ public health/ epidemiology/ healthcare/ economics/ </w:t>
            </w:r>
            <w:r w:rsidR="004342E1">
              <w:t xml:space="preserve">transport engineering, or </w:t>
            </w:r>
            <w:r>
              <w:t>social science related subject</w:t>
            </w:r>
          </w:p>
          <w:p w14:paraId="74114C67" w14:textId="0719663F" w:rsidR="00CE20D0" w:rsidRDefault="008D0259" w:rsidP="008D0259">
            <w:pPr>
              <w:spacing w:after="90"/>
            </w:pPr>
            <w:r w:rsidRPr="008D0259">
              <w:t>Experience in qualitative and quantitative research methods</w:t>
            </w:r>
          </w:p>
          <w:p w14:paraId="3579141C" w14:textId="6587D1B9" w:rsidR="008D0259" w:rsidRPr="008D0259" w:rsidRDefault="00CE20D0" w:rsidP="008D0259">
            <w:pPr>
              <w:spacing w:after="90"/>
            </w:pPr>
            <w:r>
              <w:t>Experience in evidence synthesis</w:t>
            </w:r>
            <w:r w:rsidR="008D0259" w:rsidRPr="008D0259">
              <w:t xml:space="preserve"> </w:t>
            </w:r>
          </w:p>
          <w:p w14:paraId="15BF08BC" w14:textId="01053CD5" w:rsidR="009D6185" w:rsidRDefault="008D0259" w:rsidP="008D0259">
            <w:pPr>
              <w:spacing w:after="90"/>
            </w:pPr>
            <w:r w:rsidRPr="008D0259">
              <w:t>Knowledge across a breadth of public health themes and topics</w:t>
            </w:r>
          </w:p>
        </w:tc>
        <w:tc>
          <w:tcPr>
            <w:tcW w:w="3402" w:type="dxa"/>
          </w:tcPr>
          <w:p w14:paraId="70AA4D4A" w14:textId="747435F5" w:rsidR="0055253E" w:rsidRPr="0055253E" w:rsidRDefault="0055253E" w:rsidP="0055253E">
            <w:pPr>
              <w:spacing w:after="90"/>
            </w:pPr>
            <w:r w:rsidRPr="0055253E">
              <w:t>Familiarity with health, health inequalit</w:t>
            </w:r>
            <w:r w:rsidR="004342E1">
              <w:t>ies</w:t>
            </w:r>
            <w:r w:rsidRPr="0055253E">
              <w:t xml:space="preserve"> and wellbeing concepts and metrics as well as ways of assessing them in the short and long term.</w:t>
            </w:r>
          </w:p>
          <w:p w14:paraId="50640D76" w14:textId="77777777" w:rsidR="0055253E" w:rsidRPr="0055253E" w:rsidRDefault="0055253E" w:rsidP="0055253E">
            <w:pPr>
              <w:spacing w:after="90"/>
            </w:pPr>
            <w:r w:rsidRPr="0055253E">
              <w:t>Familiarity with economic, social, and environmental impact concepts and metrics including carbon</w:t>
            </w:r>
          </w:p>
          <w:p w14:paraId="29655231" w14:textId="77777777" w:rsidR="0055253E" w:rsidRPr="0055253E" w:rsidRDefault="0055253E" w:rsidP="0055253E">
            <w:pPr>
              <w:spacing w:after="90"/>
            </w:pPr>
            <w:r w:rsidRPr="0055253E">
              <w:t>Familiarity with analysis of implementation pathways and barriers to implementation</w:t>
            </w:r>
          </w:p>
          <w:p w14:paraId="6B65C4EE" w14:textId="216E2205" w:rsidR="0055253E" w:rsidRPr="0055253E" w:rsidRDefault="0055253E" w:rsidP="0055253E">
            <w:pPr>
              <w:spacing w:after="90"/>
            </w:pPr>
            <w:r w:rsidRPr="0055253E">
              <w:t>Experience of conceptualising or understanding events in the context of complex adaptive systems</w:t>
            </w:r>
            <w:r w:rsidR="00F4038D">
              <w:t>.</w:t>
            </w:r>
          </w:p>
          <w:p w14:paraId="3A40D8BF" w14:textId="77777777" w:rsidR="0055253E" w:rsidRPr="0055253E" w:rsidRDefault="0055253E" w:rsidP="0055253E">
            <w:pPr>
              <w:spacing w:after="90"/>
            </w:pPr>
            <w:r w:rsidRPr="0055253E">
              <w:t>Experience of appraisal and post-implementation evaluation</w:t>
            </w:r>
          </w:p>
          <w:p w14:paraId="5AB0C724" w14:textId="1B820EC0" w:rsidR="00F4038D" w:rsidRDefault="0055253E" w:rsidP="0055253E">
            <w:pPr>
              <w:spacing w:after="90"/>
            </w:pPr>
            <w:r w:rsidRPr="0055253E">
              <w:t xml:space="preserve">Experience of conducting systematic reviews </w:t>
            </w:r>
          </w:p>
          <w:p w14:paraId="15BF08BD" w14:textId="38D64525" w:rsidR="009D6185" w:rsidRDefault="00F4038D" w:rsidP="009D6185">
            <w:pPr>
              <w:spacing w:after="90"/>
            </w:pPr>
            <w:r>
              <w:t>Experience in trans/interdisciplinary working.</w:t>
            </w:r>
          </w:p>
        </w:tc>
        <w:tc>
          <w:tcPr>
            <w:tcW w:w="1330" w:type="dxa"/>
          </w:tcPr>
          <w:p w14:paraId="15BF08BE" w14:textId="77777777" w:rsidR="00013C10" w:rsidRDefault="00013C10" w:rsidP="00343D93">
            <w:pPr>
              <w:spacing w:after="90"/>
            </w:pPr>
          </w:p>
        </w:tc>
      </w:tr>
      <w:tr w:rsidR="00013C10" w14:paraId="15BF08C4" w14:textId="77777777" w:rsidTr="38D8FCC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F59EAAD" w14:textId="77777777" w:rsidR="00980BF7" w:rsidRPr="00980BF7" w:rsidRDefault="00980BF7" w:rsidP="00980BF7">
            <w:pPr>
              <w:spacing w:after="90"/>
            </w:pPr>
            <w:r w:rsidRPr="00980BF7">
              <w:t>Able to organise own research activities to deadline and quality standards</w:t>
            </w:r>
          </w:p>
          <w:p w14:paraId="15BF08C1" w14:textId="578CA864" w:rsidR="00013C10" w:rsidRDefault="00980BF7" w:rsidP="00980BF7">
            <w:pPr>
              <w:spacing w:after="90"/>
            </w:pPr>
            <w:r w:rsidRPr="00980BF7">
              <w:t>Good time management and the ability to implement objectives effectively and produce timely reports</w:t>
            </w:r>
          </w:p>
        </w:tc>
        <w:tc>
          <w:tcPr>
            <w:tcW w:w="3402" w:type="dxa"/>
          </w:tcPr>
          <w:p w14:paraId="15BF08C2" w14:textId="75614D98" w:rsidR="00013C10" w:rsidRDefault="00EA7E9D" w:rsidP="00343D93">
            <w:pPr>
              <w:spacing w:after="90"/>
            </w:pPr>
            <w:r w:rsidRPr="00EA7E9D">
              <w:t>Proven ability to manage multiple research projects with competing deadlines</w:t>
            </w:r>
          </w:p>
        </w:tc>
        <w:tc>
          <w:tcPr>
            <w:tcW w:w="1330" w:type="dxa"/>
          </w:tcPr>
          <w:p w14:paraId="15BF08C3" w14:textId="77777777" w:rsidR="00013C10" w:rsidRDefault="00013C10" w:rsidP="00343D93">
            <w:pPr>
              <w:spacing w:after="90"/>
            </w:pPr>
          </w:p>
        </w:tc>
      </w:tr>
      <w:tr w:rsidR="00F57CF2" w14:paraId="15BF08C9" w14:textId="77777777" w:rsidTr="38D8FCC0">
        <w:tc>
          <w:tcPr>
            <w:tcW w:w="1617" w:type="dxa"/>
          </w:tcPr>
          <w:p w14:paraId="15BF08C5" w14:textId="1EC20CD1" w:rsidR="00F57CF2" w:rsidRPr="00FD5B0E" w:rsidRDefault="00F57CF2" w:rsidP="00F57CF2">
            <w:r w:rsidRPr="00FD5B0E">
              <w:t xml:space="preserve">Problem solving </w:t>
            </w:r>
            <w:r>
              <w:t>and</w:t>
            </w:r>
            <w:r w:rsidRPr="00FD5B0E">
              <w:t xml:space="preserve"> initiative</w:t>
            </w:r>
          </w:p>
        </w:tc>
        <w:tc>
          <w:tcPr>
            <w:tcW w:w="3402" w:type="dxa"/>
            <w:tcBorders>
              <w:top w:val="single" w:sz="4" w:space="0" w:color="auto"/>
              <w:left w:val="single" w:sz="4" w:space="0" w:color="auto"/>
              <w:bottom w:val="single" w:sz="4" w:space="0" w:color="auto"/>
              <w:right w:val="single" w:sz="4" w:space="0" w:color="auto"/>
            </w:tcBorders>
          </w:tcPr>
          <w:p w14:paraId="6B926282" w14:textId="77777777" w:rsidR="00F57CF2" w:rsidRDefault="00F57CF2" w:rsidP="00F57CF2">
            <w:pPr>
              <w:spacing w:after="90"/>
              <w:rPr>
                <w:lang w:eastAsia="zh-CN"/>
              </w:rPr>
            </w:pPr>
            <w:r>
              <w:rPr>
                <w:lang w:eastAsia="zh-CN"/>
              </w:rPr>
              <w:t>Able to develop understanding of complex problems and apply in-depth knowledge to address them</w:t>
            </w:r>
          </w:p>
          <w:p w14:paraId="15BF08C6" w14:textId="69D9FE6C" w:rsidR="00F57CF2" w:rsidRDefault="00F57CF2" w:rsidP="00F57CF2">
            <w:pPr>
              <w:spacing w:after="90"/>
            </w:pPr>
            <w:r>
              <w:rPr>
                <w:lang w:eastAsia="zh-CN"/>
              </w:rPr>
              <w:t>Ability to apply originality in modifying existing approaches to solve problems</w:t>
            </w:r>
          </w:p>
        </w:tc>
        <w:tc>
          <w:tcPr>
            <w:tcW w:w="3402" w:type="dxa"/>
            <w:tcBorders>
              <w:top w:val="single" w:sz="4" w:space="0" w:color="auto"/>
              <w:left w:val="single" w:sz="4" w:space="0" w:color="auto"/>
              <w:bottom w:val="single" w:sz="4" w:space="0" w:color="auto"/>
              <w:right w:val="single" w:sz="4" w:space="0" w:color="auto"/>
            </w:tcBorders>
          </w:tcPr>
          <w:p w14:paraId="15BF08C7" w14:textId="6B027655" w:rsidR="00F57CF2" w:rsidRDefault="00F57CF2" w:rsidP="00F57CF2">
            <w:pPr>
              <w:spacing w:after="90"/>
            </w:pPr>
            <w:r>
              <w:rPr>
                <w:lang w:eastAsia="zh-CN"/>
              </w:rPr>
              <w:t>Able to develop original techniques/ methods</w:t>
            </w:r>
          </w:p>
        </w:tc>
        <w:tc>
          <w:tcPr>
            <w:tcW w:w="1330" w:type="dxa"/>
          </w:tcPr>
          <w:p w14:paraId="15BF08C8" w14:textId="77777777" w:rsidR="00F57CF2" w:rsidRDefault="00F57CF2" w:rsidP="00F57CF2">
            <w:pPr>
              <w:spacing w:after="90"/>
            </w:pPr>
          </w:p>
        </w:tc>
      </w:tr>
      <w:tr w:rsidR="00B71E40" w14:paraId="15BF08CE" w14:textId="77777777" w:rsidTr="38D8FCC0">
        <w:tc>
          <w:tcPr>
            <w:tcW w:w="1617" w:type="dxa"/>
          </w:tcPr>
          <w:p w14:paraId="15BF08CA" w14:textId="63F21CD8" w:rsidR="00B71E40" w:rsidRPr="00FD5B0E" w:rsidRDefault="00B71E40" w:rsidP="00B71E40">
            <w:r w:rsidRPr="00FD5B0E">
              <w:t xml:space="preserve">Management </w:t>
            </w:r>
            <w:r>
              <w:t>and</w:t>
            </w:r>
            <w:r w:rsidRPr="00FD5B0E">
              <w:t xml:space="preserve"> teamwork</w:t>
            </w:r>
          </w:p>
        </w:tc>
        <w:tc>
          <w:tcPr>
            <w:tcW w:w="3402" w:type="dxa"/>
            <w:tcBorders>
              <w:top w:val="single" w:sz="4" w:space="0" w:color="auto"/>
              <w:left w:val="single" w:sz="4" w:space="0" w:color="auto"/>
              <w:bottom w:val="single" w:sz="4" w:space="0" w:color="auto"/>
              <w:right w:val="single" w:sz="4" w:space="0" w:color="auto"/>
            </w:tcBorders>
          </w:tcPr>
          <w:p w14:paraId="35EDB165" w14:textId="5748A05F" w:rsidR="00B71E40" w:rsidRDefault="00B71E40" w:rsidP="00B71E40">
            <w:pPr>
              <w:spacing w:after="90"/>
              <w:rPr>
                <w:lang w:eastAsia="zh-CN"/>
              </w:rPr>
            </w:pPr>
            <w:r>
              <w:rPr>
                <w:lang w:eastAsia="zh-CN"/>
              </w:rPr>
              <w:t>Able to work effectively in a team, understanding the strengths and weaknesses of others to help teamwork development</w:t>
            </w:r>
          </w:p>
          <w:p w14:paraId="15BF08CB" w14:textId="59E06EFB" w:rsidR="00B71E40" w:rsidRDefault="00B71E40" w:rsidP="00B71E40">
            <w:pPr>
              <w:spacing w:after="90"/>
              <w:rPr>
                <w:lang w:eastAsia="zh-CN"/>
              </w:rPr>
            </w:pPr>
            <w:r>
              <w:rPr>
                <w:lang w:eastAsia="zh-CN"/>
              </w:rPr>
              <w:t>Able to contribute to School/Department management and administrative processes</w:t>
            </w:r>
          </w:p>
        </w:tc>
        <w:tc>
          <w:tcPr>
            <w:tcW w:w="3402" w:type="dxa"/>
            <w:tcBorders>
              <w:top w:val="single" w:sz="4" w:space="0" w:color="auto"/>
              <w:left w:val="single" w:sz="4" w:space="0" w:color="auto"/>
              <w:bottom w:val="single" w:sz="4" w:space="0" w:color="auto"/>
              <w:right w:val="single" w:sz="4" w:space="0" w:color="auto"/>
            </w:tcBorders>
          </w:tcPr>
          <w:p w14:paraId="1743CD66" w14:textId="2CBBD678" w:rsidR="00B71E40" w:rsidRDefault="00955942" w:rsidP="00B71E40">
            <w:pPr>
              <w:spacing w:after="90"/>
              <w:rPr>
                <w:lang w:eastAsia="zh-CN"/>
              </w:rPr>
            </w:pPr>
            <w:r>
              <w:rPr>
                <w:lang w:eastAsia="zh-CN"/>
              </w:rPr>
              <w:t>Have</w:t>
            </w:r>
            <w:r w:rsidR="00B71E40">
              <w:rPr>
                <w:lang w:eastAsia="zh-CN"/>
              </w:rPr>
              <w:t xml:space="preserve"> experience of transdisciplinary</w:t>
            </w:r>
            <w:r>
              <w:rPr>
                <w:lang w:eastAsia="zh-CN"/>
              </w:rPr>
              <w:t xml:space="preserve"> and/or interdisciplinary</w:t>
            </w:r>
            <w:r w:rsidR="00B71E40">
              <w:rPr>
                <w:lang w:eastAsia="zh-CN"/>
              </w:rPr>
              <w:t xml:space="preserve"> working </w:t>
            </w:r>
          </w:p>
          <w:p w14:paraId="15BF08CC" w14:textId="5C42DEBC" w:rsidR="00B71E40" w:rsidRDefault="00B71E40" w:rsidP="00B71E40">
            <w:pPr>
              <w:spacing w:after="90"/>
            </w:pPr>
          </w:p>
        </w:tc>
        <w:tc>
          <w:tcPr>
            <w:tcW w:w="1330" w:type="dxa"/>
          </w:tcPr>
          <w:p w14:paraId="15BF08CD" w14:textId="77777777" w:rsidR="00B71E40" w:rsidRDefault="00B71E40" w:rsidP="00B71E40">
            <w:pPr>
              <w:spacing w:after="90"/>
            </w:pPr>
          </w:p>
        </w:tc>
      </w:tr>
      <w:tr w:rsidR="003167B0" w14:paraId="15BF08D3" w14:textId="77777777" w:rsidTr="38D8FCC0">
        <w:tc>
          <w:tcPr>
            <w:tcW w:w="1617" w:type="dxa"/>
          </w:tcPr>
          <w:p w14:paraId="15BF08CF" w14:textId="4DC37F06" w:rsidR="003167B0" w:rsidRPr="00FD5B0E" w:rsidRDefault="003167B0" w:rsidP="003167B0">
            <w:r w:rsidRPr="00FD5B0E">
              <w:t xml:space="preserve">Communicating </w:t>
            </w:r>
            <w:r>
              <w:t>and</w:t>
            </w:r>
            <w:r w:rsidRPr="00FD5B0E">
              <w:t xml:space="preserve"> influencing</w:t>
            </w:r>
          </w:p>
        </w:tc>
        <w:tc>
          <w:tcPr>
            <w:tcW w:w="3402" w:type="dxa"/>
            <w:tcBorders>
              <w:top w:val="single" w:sz="4" w:space="0" w:color="auto"/>
              <w:left w:val="single" w:sz="4" w:space="0" w:color="auto"/>
              <w:bottom w:val="single" w:sz="4" w:space="0" w:color="auto"/>
              <w:right w:val="single" w:sz="4" w:space="0" w:color="auto"/>
            </w:tcBorders>
          </w:tcPr>
          <w:p w14:paraId="63F582D7" w14:textId="77777777" w:rsidR="003167B0" w:rsidRDefault="003167B0" w:rsidP="003167B0">
            <w:pPr>
              <w:spacing w:after="90"/>
              <w:rPr>
                <w:lang w:eastAsia="zh-CN"/>
              </w:rPr>
            </w:pPr>
            <w:r>
              <w:rPr>
                <w:lang w:eastAsia="zh-CN"/>
              </w:rPr>
              <w:t>Experience, confidence and capability to engage with collaborators and stakeholders at all levels of seniority, across different regions and sectors of the system; as well as research partners.</w:t>
            </w:r>
          </w:p>
          <w:p w14:paraId="5CA9651E" w14:textId="77777777" w:rsidR="003167B0" w:rsidRDefault="003167B0" w:rsidP="003167B0">
            <w:pPr>
              <w:spacing w:after="90"/>
              <w:rPr>
                <w:lang w:eastAsia="zh-CN"/>
              </w:rPr>
            </w:pPr>
            <w:r>
              <w:rPr>
                <w:lang w:eastAsia="zh-CN"/>
              </w:rPr>
              <w:t>Communicate new and complex information effectively, both verbally and in writing, engaging the interest and enthusiasm of the target audience</w:t>
            </w:r>
          </w:p>
          <w:p w14:paraId="69992921" w14:textId="77777777" w:rsidR="003167B0" w:rsidRDefault="003167B0" w:rsidP="003167B0">
            <w:pPr>
              <w:spacing w:after="90"/>
              <w:rPr>
                <w:lang w:eastAsia="zh-CN"/>
              </w:rPr>
            </w:pPr>
            <w:r>
              <w:rPr>
                <w:lang w:eastAsia="zh-CN"/>
              </w:rPr>
              <w:t xml:space="preserve">Able to foster and maintain relationships </w:t>
            </w:r>
          </w:p>
          <w:p w14:paraId="33CBD325" w14:textId="77777777" w:rsidR="003167B0" w:rsidRDefault="003167B0" w:rsidP="003167B0">
            <w:pPr>
              <w:spacing w:after="90"/>
              <w:rPr>
                <w:lang w:eastAsia="zh-CN"/>
              </w:rPr>
            </w:pPr>
            <w:r>
              <w:rPr>
                <w:lang w:eastAsia="zh-CN"/>
              </w:rPr>
              <w:lastRenderedPageBreak/>
              <w:t xml:space="preserve">Able to resolve tensions/address difficulties as they arise </w:t>
            </w:r>
          </w:p>
          <w:p w14:paraId="2D700B75" w14:textId="77777777" w:rsidR="003167B0" w:rsidRDefault="003167B0" w:rsidP="003167B0">
            <w:pPr>
              <w:spacing w:after="90"/>
              <w:rPr>
                <w:lang w:eastAsia="zh-CN"/>
              </w:rPr>
            </w:pPr>
            <w:r>
              <w:rPr>
                <w:lang w:eastAsia="zh-CN"/>
              </w:rPr>
              <w:t>Able to provide expert guidance to colleagues in own team, other work areas and institutions to develop understanding and resolve complex problems</w:t>
            </w:r>
          </w:p>
          <w:p w14:paraId="3E745940" w14:textId="77777777" w:rsidR="003167B0" w:rsidRDefault="003167B0" w:rsidP="003167B0">
            <w:pPr>
              <w:spacing w:after="90"/>
              <w:rPr>
                <w:lang w:eastAsia="zh-CN"/>
              </w:rPr>
            </w:pPr>
            <w:r>
              <w:rPr>
                <w:lang w:eastAsia="zh-CN"/>
              </w:rPr>
              <w:t>Competence in writing up research results for publication in leading peer-viewed journals</w:t>
            </w:r>
          </w:p>
          <w:p w14:paraId="15BF08D0" w14:textId="1090CC9C" w:rsidR="003167B0" w:rsidRDefault="003167B0" w:rsidP="003167B0">
            <w:pPr>
              <w:spacing w:after="90"/>
            </w:pPr>
            <w:r>
              <w:rPr>
                <w:lang w:eastAsia="zh-CN"/>
              </w:rPr>
              <w:t>Ability to work proactively with colleagues in other work areas/institutions and public contributors, contributing specialist knowledge to achieve outcomes</w:t>
            </w:r>
          </w:p>
        </w:tc>
        <w:tc>
          <w:tcPr>
            <w:tcW w:w="3402" w:type="dxa"/>
          </w:tcPr>
          <w:p w14:paraId="44AA2BF6" w14:textId="77777777" w:rsidR="001C77F2" w:rsidRPr="001C77F2" w:rsidRDefault="001C77F2" w:rsidP="001C77F2">
            <w:pPr>
              <w:spacing w:after="90"/>
            </w:pPr>
            <w:r w:rsidRPr="001C77F2">
              <w:lastRenderedPageBreak/>
              <w:t xml:space="preserve">Experience of working with members of the public, including under-represented and less-heard groups </w:t>
            </w:r>
          </w:p>
          <w:p w14:paraId="15BF08D1" w14:textId="4F655994" w:rsidR="003167B0" w:rsidRDefault="001C77F2" w:rsidP="001C77F2">
            <w:pPr>
              <w:spacing w:after="90"/>
            </w:pPr>
            <w:r w:rsidRPr="001C77F2">
              <w:t>Experience of designing and implementing deliberative workshops</w:t>
            </w:r>
          </w:p>
        </w:tc>
        <w:tc>
          <w:tcPr>
            <w:tcW w:w="1330" w:type="dxa"/>
          </w:tcPr>
          <w:p w14:paraId="15BF08D2" w14:textId="77777777" w:rsidR="003167B0" w:rsidRDefault="003167B0" w:rsidP="003167B0">
            <w:pPr>
              <w:spacing w:after="90"/>
            </w:pPr>
          </w:p>
        </w:tc>
      </w:tr>
      <w:tr w:rsidR="00013C10" w14:paraId="15BF08D8" w14:textId="77777777" w:rsidTr="38D8FCC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38E1126D" w14:textId="77777777" w:rsidR="00013C10" w:rsidRDefault="009D6185" w:rsidP="009D6185">
            <w:pPr>
              <w:spacing w:after="90"/>
            </w:pPr>
            <w:r>
              <w:t>Positive attitude to colleagues and students</w:t>
            </w:r>
          </w:p>
          <w:p w14:paraId="1D61D6A1" w14:textId="77777777" w:rsidR="00937DFD" w:rsidRPr="00937DFD" w:rsidRDefault="00937DFD" w:rsidP="00937DFD">
            <w:pPr>
              <w:spacing w:after="90"/>
            </w:pPr>
            <w:r w:rsidRPr="00937DFD">
              <w:t>General IT literacy skills, particularly Excel</w:t>
            </w:r>
          </w:p>
          <w:p w14:paraId="15BF08D5" w14:textId="6959A582" w:rsidR="00937DFD" w:rsidRDefault="00937DFD" w:rsidP="009D6185">
            <w:pPr>
              <w:spacing w:after="90"/>
            </w:pPr>
            <w:r w:rsidRPr="00937DFD">
              <w:t>General knowledge of research Governance</w:t>
            </w:r>
          </w:p>
        </w:tc>
        <w:tc>
          <w:tcPr>
            <w:tcW w:w="3402" w:type="dxa"/>
          </w:tcPr>
          <w:p w14:paraId="15BF08D6" w14:textId="3F3962F9" w:rsidR="00013C10" w:rsidRDefault="00A90C8E" w:rsidP="00343D93">
            <w:pPr>
              <w:spacing w:after="90"/>
            </w:pPr>
            <w:r w:rsidRPr="00A90C8E">
              <w:t>Understanding of local authority and the social and political environment</w:t>
            </w:r>
          </w:p>
        </w:tc>
        <w:tc>
          <w:tcPr>
            <w:tcW w:w="1330" w:type="dxa"/>
          </w:tcPr>
          <w:p w14:paraId="15BF08D7" w14:textId="77777777" w:rsidR="00013C10" w:rsidRDefault="00013C10" w:rsidP="00343D93">
            <w:pPr>
              <w:spacing w:after="90"/>
            </w:pPr>
          </w:p>
        </w:tc>
      </w:tr>
      <w:tr w:rsidR="00013C10" w14:paraId="15BF08DD" w14:textId="77777777" w:rsidTr="38D8FCC0">
        <w:tc>
          <w:tcPr>
            <w:tcW w:w="1617" w:type="dxa"/>
          </w:tcPr>
          <w:p w14:paraId="15BF08D9" w14:textId="77777777" w:rsidR="00013C10" w:rsidRPr="00FD5B0E" w:rsidRDefault="00013C10" w:rsidP="00AB61B5">
            <w:r w:rsidRPr="00FD5B0E">
              <w:t>Special requirements</w:t>
            </w:r>
          </w:p>
        </w:tc>
        <w:tc>
          <w:tcPr>
            <w:tcW w:w="3402" w:type="dxa"/>
          </w:tcPr>
          <w:p w14:paraId="0248CCF7" w14:textId="77777777" w:rsidR="00013C10" w:rsidRDefault="009D6185" w:rsidP="00343D93">
            <w:pPr>
              <w:spacing w:after="90"/>
            </w:pPr>
            <w:r w:rsidRPr="009D6185">
              <w:t>Able to attend national and international conferences to present research results</w:t>
            </w:r>
          </w:p>
          <w:p w14:paraId="46BF07C6" w14:textId="77777777" w:rsidR="002B2338" w:rsidRPr="002B2338" w:rsidRDefault="002B2338" w:rsidP="002B2338">
            <w:pPr>
              <w:spacing w:after="90"/>
            </w:pPr>
            <w:r w:rsidRPr="002B2338">
              <w:t xml:space="preserve">To be available to participate in fieldwork as required by the specified research project.  </w:t>
            </w:r>
          </w:p>
          <w:p w14:paraId="15BF08DA" w14:textId="299A0515" w:rsidR="002B2338" w:rsidRDefault="002B2338" w:rsidP="002B2338">
            <w:pPr>
              <w:spacing w:after="90"/>
            </w:pPr>
            <w:r w:rsidRPr="002B2338">
              <w:t>The post will involve travelling to other sites in the UK.</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38D8FCC0">
        <w:tc>
          <w:tcPr>
            <w:tcW w:w="908" w:type="dxa"/>
          </w:tcPr>
          <w:p w14:paraId="3C59876E" w14:textId="2946E540" w:rsidR="00D3349E" w:rsidRDefault="00000000" w:rsidP="00E264FD">
            <w:sdt>
              <w:sdtPr>
                <w:id w:val="579254332"/>
                <w14:checkbox>
                  <w14:checked w14:val="1"/>
                  <w14:checkedState w14:val="2612" w14:font="MS Gothic"/>
                  <w14:uncheckedState w14:val="2610" w14:font="MS Gothic"/>
                </w14:checkbox>
              </w:sdtPr>
              <w:sdtContent>
                <w:r w:rsidR="63645F5E" w:rsidRPr="38D8FCC0">
                  <w:rPr>
                    <w:rFonts w:eastAsia="MS Gothic"/>
                  </w:rPr>
                  <w:t>☒</w:t>
                </w:r>
              </w:sdtContent>
            </w:sdt>
            <w:r w:rsid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38D8FCC0">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805D" w14:textId="77777777" w:rsidR="00CB1B32" w:rsidRDefault="00CB1B32">
      <w:r>
        <w:separator/>
      </w:r>
    </w:p>
    <w:p w14:paraId="017D1A33" w14:textId="77777777" w:rsidR="00CB1B32" w:rsidRDefault="00CB1B32"/>
  </w:endnote>
  <w:endnote w:type="continuationSeparator" w:id="0">
    <w:p w14:paraId="62D2A6B5" w14:textId="77777777" w:rsidR="00CB1B32" w:rsidRDefault="00CB1B32">
      <w:r>
        <w:continuationSeparator/>
      </w:r>
    </w:p>
    <w:p w14:paraId="465266D7" w14:textId="77777777" w:rsidR="00CB1B32" w:rsidRDefault="00CB1B32"/>
  </w:endnote>
  <w:endnote w:type="continuationNotice" w:id="1">
    <w:p w14:paraId="4E6477A0" w14:textId="77777777" w:rsidR="00CB1B32" w:rsidRDefault="00CB1B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3B90" w14:textId="77777777" w:rsidR="00CB1B32" w:rsidRDefault="00CB1B32">
      <w:r>
        <w:separator/>
      </w:r>
    </w:p>
    <w:p w14:paraId="402CA7CE" w14:textId="77777777" w:rsidR="00CB1B32" w:rsidRDefault="00CB1B32"/>
  </w:footnote>
  <w:footnote w:type="continuationSeparator" w:id="0">
    <w:p w14:paraId="67967957" w14:textId="77777777" w:rsidR="00CB1B32" w:rsidRDefault="00CB1B32">
      <w:r>
        <w:continuationSeparator/>
      </w:r>
    </w:p>
    <w:p w14:paraId="12B9F4FF" w14:textId="77777777" w:rsidR="00CB1B32" w:rsidRDefault="00CB1B32"/>
  </w:footnote>
  <w:footnote w:type="continuationNotice" w:id="1">
    <w:p w14:paraId="146540BA" w14:textId="77777777" w:rsidR="00CB1B32" w:rsidRDefault="00CB1B3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76526646">
    <w:abstractNumId w:val="17"/>
  </w:num>
  <w:num w:numId="2" w16cid:durableId="1131678208">
    <w:abstractNumId w:val="0"/>
  </w:num>
  <w:num w:numId="3" w16cid:durableId="45836993">
    <w:abstractNumId w:val="13"/>
  </w:num>
  <w:num w:numId="4" w16cid:durableId="1221944633">
    <w:abstractNumId w:val="9"/>
  </w:num>
  <w:num w:numId="5" w16cid:durableId="1108042425">
    <w:abstractNumId w:val="10"/>
  </w:num>
  <w:num w:numId="6" w16cid:durableId="1048719610">
    <w:abstractNumId w:val="7"/>
  </w:num>
  <w:num w:numId="7" w16cid:durableId="536166210">
    <w:abstractNumId w:val="3"/>
  </w:num>
  <w:num w:numId="8" w16cid:durableId="1190754176">
    <w:abstractNumId w:val="5"/>
  </w:num>
  <w:num w:numId="9" w16cid:durableId="1789353852">
    <w:abstractNumId w:val="1"/>
  </w:num>
  <w:num w:numId="10" w16cid:durableId="1007056717">
    <w:abstractNumId w:val="8"/>
  </w:num>
  <w:num w:numId="11" w16cid:durableId="642127078">
    <w:abstractNumId w:val="4"/>
  </w:num>
  <w:num w:numId="12" w16cid:durableId="1179080351">
    <w:abstractNumId w:val="14"/>
  </w:num>
  <w:num w:numId="13" w16cid:durableId="1163011827">
    <w:abstractNumId w:val="15"/>
  </w:num>
  <w:num w:numId="14" w16cid:durableId="1049722150">
    <w:abstractNumId w:val="6"/>
  </w:num>
  <w:num w:numId="15" w16cid:durableId="476338770">
    <w:abstractNumId w:val="2"/>
  </w:num>
  <w:num w:numId="16" w16cid:durableId="621807961">
    <w:abstractNumId w:val="11"/>
  </w:num>
  <w:num w:numId="17" w16cid:durableId="1212378313">
    <w:abstractNumId w:val="12"/>
  </w:num>
  <w:num w:numId="18" w16cid:durableId="140241348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223E1"/>
    <w:rsid w:val="001532E2"/>
    <w:rsid w:val="00155170"/>
    <w:rsid w:val="00156F2F"/>
    <w:rsid w:val="00171F75"/>
    <w:rsid w:val="0018144C"/>
    <w:rsid w:val="001840EA"/>
    <w:rsid w:val="0019389D"/>
    <w:rsid w:val="001B6986"/>
    <w:rsid w:val="001C5C5C"/>
    <w:rsid w:val="001C69BE"/>
    <w:rsid w:val="001C77F2"/>
    <w:rsid w:val="001D0B37"/>
    <w:rsid w:val="001D5201"/>
    <w:rsid w:val="001E24BE"/>
    <w:rsid w:val="001E4540"/>
    <w:rsid w:val="001F45BD"/>
    <w:rsid w:val="00202E8C"/>
    <w:rsid w:val="00205458"/>
    <w:rsid w:val="0020778A"/>
    <w:rsid w:val="00215981"/>
    <w:rsid w:val="00236BFE"/>
    <w:rsid w:val="00241441"/>
    <w:rsid w:val="0024539C"/>
    <w:rsid w:val="00254722"/>
    <w:rsid w:val="002547F5"/>
    <w:rsid w:val="00260333"/>
    <w:rsid w:val="00260B1D"/>
    <w:rsid w:val="00266C6A"/>
    <w:rsid w:val="0028509A"/>
    <w:rsid w:val="0029789A"/>
    <w:rsid w:val="002A70BE"/>
    <w:rsid w:val="002B2338"/>
    <w:rsid w:val="002C6198"/>
    <w:rsid w:val="002D47DD"/>
    <w:rsid w:val="002D4DF4"/>
    <w:rsid w:val="00302BEA"/>
    <w:rsid w:val="00313CC8"/>
    <w:rsid w:val="003167B0"/>
    <w:rsid w:val="003178D9"/>
    <w:rsid w:val="0034151E"/>
    <w:rsid w:val="00343D93"/>
    <w:rsid w:val="00353759"/>
    <w:rsid w:val="00364B2C"/>
    <w:rsid w:val="003701F7"/>
    <w:rsid w:val="00385241"/>
    <w:rsid w:val="003B0262"/>
    <w:rsid w:val="003B7540"/>
    <w:rsid w:val="003C460F"/>
    <w:rsid w:val="00401EAA"/>
    <w:rsid w:val="00407898"/>
    <w:rsid w:val="004263FE"/>
    <w:rsid w:val="004342E1"/>
    <w:rsid w:val="004515EB"/>
    <w:rsid w:val="00463797"/>
    <w:rsid w:val="00474D00"/>
    <w:rsid w:val="004B2A50"/>
    <w:rsid w:val="004C0252"/>
    <w:rsid w:val="0051744C"/>
    <w:rsid w:val="005226A1"/>
    <w:rsid w:val="00524005"/>
    <w:rsid w:val="00541CE0"/>
    <w:rsid w:val="0055253E"/>
    <w:rsid w:val="005534E1"/>
    <w:rsid w:val="00573487"/>
    <w:rsid w:val="00580CBF"/>
    <w:rsid w:val="00581FF1"/>
    <w:rsid w:val="005907B3"/>
    <w:rsid w:val="005949FA"/>
    <w:rsid w:val="005D44D1"/>
    <w:rsid w:val="006249FD"/>
    <w:rsid w:val="00651280"/>
    <w:rsid w:val="00680547"/>
    <w:rsid w:val="00695D76"/>
    <w:rsid w:val="006B1AF6"/>
    <w:rsid w:val="006E38E1"/>
    <w:rsid w:val="006F44EB"/>
    <w:rsid w:val="00702D64"/>
    <w:rsid w:val="0070376B"/>
    <w:rsid w:val="007257F5"/>
    <w:rsid w:val="00741D35"/>
    <w:rsid w:val="00746AEB"/>
    <w:rsid w:val="00752326"/>
    <w:rsid w:val="00761108"/>
    <w:rsid w:val="00781DF5"/>
    <w:rsid w:val="0079191E"/>
    <w:rsid w:val="0079197B"/>
    <w:rsid w:val="00791A2A"/>
    <w:rsid w:val="007A7278"/>
    <w:rsid w:val="007B43E0"/>
    <w:rsid w:val="007C1321"/>
    <w:rsid w:val="007C22CC"/>
    <w:rsid w:val="007C6FAA"/>
    <w:rsid w:val="007D7A1F"/>
    <w:rsid w:val="007E1BF6"/>
    <w:rsid w:val="007E2D19"/>
    <w:rsid w:val="007E406B"/>
    <w:rsid w:val="007F2AEA"/>
    <w:rsid w:val="00810AD8"/>
    <w:rsid w:val="00813365"/>
    <w:rsid w:val="00813A2C"/>
    <w:rsid w:val="0082020C"/>
    <w:rsid w:val="0082075E"/>
    <w:rsid w:val="008443D8"/>
    <w:rsid w:val="00854B1E"/>
    <w:rsid w:val="00856B8A"/>
    <w:rsid w:val="00876272"/>
    <w:rsid w:val="00883499"/>
    <w:rsid w:val="00885FD1"/>
    <w:rsid w:val="008A35C3"/>
    <w:rsid w:val="008D0259"/>
    <w:rsid w:val="008D52C9"/>
    <w:rsid w:val="008E3D67"/>
    <w:rsid w:val="008F03C7"/>
    <w:rsid w:val="009010F2"/>
    <w:rsid w:val="009064A9"/>
    <w:rsid w:val="00926A0B"/>
    <w:rsid w:val="00937DFD"/>
    <w:rsid w:val="00945F4B"/>
    <w:rsid w:val="009464AF"/>
    <w:rsid w:val="00954E47"/>
    <w:rsid w:val="00955942"/>
    <w:rsid w:val="00965BFB"/>
    <w:rsid w:val="00970E28"/>
    <w:rsid w:val="00980BF7"/>
    <w:rsid w:val="0098120F"/>
    <w:rsid w:val="009874C7"/>
    <w:rsid w:val="0098792C"/>
    <w:rsid w:val="00996476"/>
    <w:rsid w:val="009D6185"/>
    <w:rsid w:val="00A021B7"/>
    <w:rsid w:val="00A041F6"/>
    <w:rsid w:val="00A131D9"/>
    <w:rsid w:val="00A14888"/>
    <w:rsid w:val="00A23226"/>
    <w:rsid w:val="00A24ECD"/>
    <w:rsid w:val="00A34296"/>
    <w:rsid w:val="00A521A9"/>
    <w:rsid w:val="00A90C8E"/>
    <w:rsid w:val="00A925C0"/>
    <w:rsid w:val="00AA3CB5"/>
    <w:rsid w:val="00AB61B5"/>
    <w:rsid w:val="00AC2B17"/>
    <w:rsid w:val="00AE1CA0"/>
    <w:rsid w:val="00AE39DC"/>
    <w:rsid w:val="00AE4DC4"/>
    <w:rsid w:val="00B01C41"/>
    <w:rsid w:val="00B430BB"/>
    <w:rsid w:val="00B4461F"/>
    <w:rsid w:val="00B52454"/>
    <w:rsid w:val="00B71E40"/>
    <w:rsid w:val="00B84C12"/>
    <w:rsid w:val="00B96E8F"/>
    <w:rsid w:val="00BB4A42"/>
    <w:rsid w:val="00BB7845"/>
    <w:rsid w:val="00BD36D3"/>
    <w:rsid w:val="00BF1CC6"/>
    <w:rsid w:val="00C07E45"/>
    <w:rsid w:val="00C3225D"/>
    <w:rsid w:val="00C7597E"/>
    <w:rsid w:val="00C907D0"/>
    <w:rsid w:val="00CB1B32"/>
    <w:rsid w:val="00CB1F23"/>
    <w:rsid w:val="00CC2C1C"/>
    <w:rsid w:val="00CD04F0"/>
    <w:rsid w:val="00CE20D0"/>
    <w:rsid w:val="00CE3A26"/>
    <w:rsid w:val="00CF66D8"/>
    <w:rsid w:val="00D03F5B"/>
    <w:rsid w:val="00D054B1"/>
    <w:rsid w:val="00D116BC"/>
    <w:rsid w:val="00D16D9D"/>
    <w:rsid w:val="00D31624"/>
    <w:rsid w:val="00D3349E"/>
    <w:rsid w:val="00D418C1"/>
    <w:rsid w:val="00D54AA2"/>
    <w:rsid w:val="00D55315"/>
    <w:rsid w:val="00D5587F"/>
    <w:rsid w:val="00D65B56"/>
    <w:rsid w:val="00D67D41"/>
    <w:rsid w:val="00E25775"/>
    <w:rsid w:val="00E264FD"/>
    <w:rsid w:val="00E363B8"/>
    <w:rsid w:val="00E63AC1"/>
    <w:rsid w:val="00E96015"/>
    <w:rsid w:val="00EA5FF1"/>
    <w:rsid w:val="00EA7E9D"/>
    <w:rsid w:val="00ED2E52"/>
    <w:rsid w:val="00EF4A8C"/>
    <w:rsid w:val="00F01EA0"/>
    <w:rsid w:val="00F06F4E"/>
    <w:rsid w:val="00F378D2"/>
    <w:rsid w:val="00F37D3A"/>
    <w:rsid w:val="00F4038D"/>
    <w:rsid w:val="00F447E3"/>
    <w:rsid w:val="00F45FDB"/>
    <w:rsid w:val="00F57CF2"/>
    <w:rsid w:val="00F84583"/>
    <w:rsid w:val="00F84DD7"/>
    <w:rsid w:val="00F85DED"/>
    <w:rsid w:val="00F90F90"/>
    <w:rsid w:val="00F95977"/>
    <w:rsid w:val="00FA0111"/>
    <w:rsid w:val="00FA3312"/>
    <w:rsid w:val="00FB7297"/>
    <w:rsid w:val="00FC2ADA"/>
    <w:rsid w:val="00FF140B"/>
    <w:rsid w:val="00FF246F"/>
    <w:rsid w:val="00FF3D72"/>
    <w:rsid w:val="0C18D616"/>
    <w:rsid w:val="0C1DA27C"/>
    <w:rsid w:val="0CF54B58"/>
    <w:rsid w:val="0CF7790B"/>
    <w:rsid w:val="10AF6CA1"/>
    <w:rsid w:val="16839E5F"/>
    <w:rsid w:val="1E29452C"/>
    <w:rsid w:val="250C0936"/>
    <w:rsid w:val="2C104F88"/>
    <w:rsid w:val="33F400CA"/>
    <w:rsid w:val="38D8FCC0"/>
    <w:rsid w:val="395D628B"/>
    <w:rsid w:val="3C4350D2"/>
    <w:rsid w:val="3F8AFDEF"/>
    <w:rsid w:val="4174E838"/>
    <w:rsid w:val="44371835"/>
    <w:rsid w:val="4631D8B4"/>
    <w:rsid w:val="4763C2C6"/>
    <w:rsid w:val="4801906C"/>
    <w:rsid w:val="49C6D9E7"/>
    <w:rsid w:val="54140BCB"/>
    <w:rsid w:val="5663E9CA"/>
    <w:rsid w:val="574612DB"/>
    <w:rsid w:val="59526462"/>
    <w:rsid w:val="5A8D4E93"/>
    <w:rsid w:val="5B374AE6"/>
    <w:rsid w:val="5FE11794"/>
    <w:rsid w:val="61785F21"/>
    <w:rsid w:val="63410A30"/>
    <w:rsid w:val="63645F5E"/>
    <w:rsid w:val="71B338BC"/>
    <w:rsid w:val="77A3A759"/>
    <w:rsid w:val="7AB44B58"/>
    <w:rsid w:val="7B854993"/>
    <w:rsid w:val="7D3517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B4461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055">
      <w:bodyDiv w:val="1"/>
      <w:marLeft w:val="0"/>
      <w:marRight w:val="0"/>
      <w:marTop w:val="0"/>
      <w:marBottom w:val="0"/>
      <w:divBdr>
        <w:top w:val="none" w:sz="0" w:space="0" w:color="auto"/>
        <w:left w:val="none" w:sz="0" w:space="0" w:color="auto"/>
        <w:bottom w:val="none" w:sz="0" w:space="0" w:color="auto"/>
        <w:right w:val="none" w:sz="0" w:space="0" w:color="auto"/>
      </w:divBdr>
    </w:div>
    <w:div w:id="312874243">
      <w:bodyDiv w:val="1"/>
      <w:marLeft w:val="0"/>
      <w:marRight w:val="0"/>
      <w:marTop w:val="0"/>
      <w:marBottom w:val="0"/>
      <w:divBdr>
        <w:top w:val="none" w:sz="0" w:space="0" w:color="auto"/>
        <w:left w:val="none" w:sz="0" w:space="0" w:color="auto"/>
        <w:bottom w:val="none" w:sz="0" w:space="0" w:color="auto"/>
        <w:right w:val="none" w:sz="0" w:space="0" w:color="auto"/>
      </w:divBdr>
    </w:div>
    <w:div w:id="433943983">
      <w:bodyDiv w:val="1"/>
      <w:marLeft w:val="0"/>
      <w:marRight w:val="0"/>
      <w:marTop w:val="0"/>
      <w:marBottom w:val="0"/>
      <w:divBdr>
        <w:top w:val="none" w:sz="0" w:space="0" w:color="auto"/>
        <w:left w:val="none" w:sz="0" w:space="0" w:color="auto"/>
        <w:bottom w:val="none" w:sz="0" w:space="0" w:color="auto"/>
        <w:right w:val="none" w:sz="0" w:space="0" w:color="auto"/>
      </w:divBdr>
    </w:div>
    <w:div w:id="454954165">
      <w:bodyDiv w:val="1"/>
      <w:marLeft w:val="0"/>
      <w:marRight w:val="0"/>
      <w:marTop w:val="0"/>
      <w:marBottom w:val="0"/>
      <w:divBdr>
        <w:top w:val="none" w:sz="0" w:space="0" w:color="auto"/>
        <w:left w:val="none" w:sz="0" w:space="0" w:color="auto"/>
        <w:bottom w:val="none" w:sz="0" w:space="0" w:color="auto"/>
        <w:right w:val="none" w:sz="0" w:space="0" w:color="auto"/>
      </w:divBdr>
    </w:div>
    <w:div w:id="498664113">
      <w:bodyDiv w:val="1"/>
      <w:marLeft w:val="0"/>
      <w:marRight w:val="0"/>
      <w:marTop w:val="0"/>
      <w:marBottom w:val="0"/>
      <w:divBdr>
        <w:top w:val="none" w:sz="0" w:space="0" w:color="auto"/>
        <w:left w:val="none" w:sz="0" w:space="0" w:color="auto"/>
        <w:bottom w:val="none" w:sz="0" w:space="0" w:color="auto"/>
        <w:right w:val="none" w:sz="0" w:space="0" w:color="auto"/>
      </w:divBdr>
    </w:div>
    <w:div w:id="612441075">
      <w:bodyDiv w:val="1"/>
      <w:marLeft w:val="0"/>
      <w:marRight w:val="0"/>
      <w:marTop w:val="0"/>
      <w:marBottom w:val="0"/>
      <w:divBdr>
        <w:top w:val="none" w:sz="0" w:space="0" w:color="auto"/>
        <w:left w:val="none" w:sz="0" w:space="0" w:color="auto"/>
        <w:bottom w:val="none" w:sz="0" w:space="0" w:color="auto"/>
        <w:right w:val="none" w:sz="0" w:space="0" w:color="auto"/>
      </w:divBdr>
    </w:div>
    <w:div w:id="673990902">
      <w:bodyDiv w:val="1"/>
      <w:marLeft w:val="0"/>
      <w:marRight w:val="0"/>
      <w:marTop w:val="0"/>
      <w:marBottom w:val="0"/>
      <w:divBdr>
        <w:top w:val="none" w:sz="0" w:space="0" w:color="auto"/>
        <w:left w:val="none" w:sz="0" w:space="0" w:color="auto"/>
        <w:bottom w:val="none" w:sz="0" w:space="0" w:color="auto"/>
        <w:right w:val="none" w:sz="0" w:space="0" w:color="auto"/>
      </w:divBdr>
    </w:div>
    <w:div w:id="682322363">
      <w:bodyDiv w:val="1"/>
      <w:marLeft w:val="0"/>
      <w:marRight w:val="0"/>
      <w:marTop w:val="0"/>
      <w:marBottom w:val="0"/>
      <w:divBdr>
        <w:top w:val="none" w:sz="0" w:space="0" w:color="auto"/>
        <w:left w:val="none" w:sz="0" w:space="0" w:color="auto"/>
        <w:bottom w:val="none" w:sz="0" w:space="0" w:color="auto"/>
        <w:right w:val="none" w:sz="0" w:space="0" w:color="auto"/>
      </w:divBdr>
    </w:div>
    <w:div w:id="816730349">
      <w:bodyDiv w:val="1"/>
      <w:marLeft w:val="0"/>
      <w:marRight w:val="0"/>
      <w:marTop w:val="0"/>
      <w:marBottom w:val="0"/>
      <w:divBdr>
        <w:top w:val="none" w:sz="0" w:space="0" w:color="auto"/>
        <w:left w:val="none" w:sz="0" w:space="0" w:color="auto"/>
        <w:bottom w:val="none" w:sz="0" w:space="0" w:color="auto"/>
        <w:right w:val="none" w:sz="0" w:space="0" w:color="auto"/>
      </w:divBdr>
    </w:div>
    <w:div w:id="862866885">
      <w:bodyDiv w:val="1"/>
      <w:marLeft w:val="0"/>
      <w:marRight w:val="0"/>
      <w:marTop w:val="0"/>
      <w:marBottom w:val="0"/>
      <w:divBdr>
        <w:top w:val="none" w:sz="0" w:space="0" w:color="auto"/>
        <w:left w:val="none" w:sz="0" w:space="0" w:color="auto"/>
        <w:bottom w:val="none" w:sz="0" w:space="0" w:color="auto"/>
        <w:right w:val="none" w:sz="0" w:space="0" w:color="auto"/>
      </w:divBdr>
    </w:div>
    <w:div w:id="928197584">
      <w:bodyDiv w:val="1"/>
      <w:marLeft w:val="0"/>
      <w:marRight w:val="0"/>
      <w:marTop w:val="0"/>
      <w:marBottom w:val="0"/>
      <w:divBdr>
        <w:top w:val="none" w:sz="0" w:space="0" w:color="auto"/>
        <w:left w:val="none" w:sz="0" w:space="0" w:color="auto"/>
        <w:bottom w:val="none" w:sz="0" w:space="0" w:color="auto"/>
        <w:right w:val="none" w:sz="0" w:space="0" w:color="auto"/>
      </w:divBdr>
    </w:div>
    <w:div w:id="1149905371">
      <w:bodyDiv w:val="1"/>
      <w:marLeft w:val="0"/>
      <w:marRight w:val="0"/>
      <w:marTop w:val="0"/>
      <w:marBottom w:val="0"/>
      <w:divBdr>
        <w:top w:val="none" w:sz="0" w:space="0" w:color="auto"/>
        <w:left w:val="none" w:sz="0" w:space="0" w:color="auto"/>
        <w:bottom w:val="none" w:sz="0" w:space="0" w:color="auto"/>
        <w:right w:val="none" w:sz="0" w:space="0" w:color="auto"/>
      </w:divBdr>
    </w:div>
    <w:div w:id="1164780712">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72880613">
      <w:bodyDiv w:val="1"/>
      <w:marLeft w:val="0"/>
      <w:marRight w:val="0"/>
      <w:marTop w:val="0"/>
      <w:marBottom w:val="0"/>
      <w:divBdr>
        <w:top w:val="none" w:sz="0" w:space="0" w:color="auto"/>
        <w:left w:val="none" w:sz="0" w:space="0" w:color="auto"/>
        <w:bottom w:val="none" w:sz="0" w:space="0" w:color="auto"/>
        <w:right w:val="none" w:sz="0" w:space="0" w:color="auto"/>
      </w:divBdr>
    </w:div>
    <w:div w:id="1382293132">
      <w:bodyDiv w:val="1"/>
      <w:marLeft w:val="0"/>
      <w:marRight w:val="0"/>
      <w:marTop w:val="0"/>
      <w:marBottom w:val="0"/>
      <w:divBdr>
        <w:top w:val="none" w:sz="0" w:space="0" w:color="auto"/>
        <w:left w:val="none" w:sz="0" w:space="0" w:color="auto"/>
        <w:bottom w:val="none" w:sz="0" w:space="0" w:color="auto"/>
        <w:right w:val="none" w:sz="0" w:space="0" w:color="auto"/>
      </w:divBdr>
    </w:div>
    <w:div w:id="1399328141">
      <w:bodyDiv w:val="1"/>
      <w:marLeft w:val="0"/>
      <w:marRight w:val="0"/>
      <w:marTop w:val="0"/>
      <w:marBottom w:val="0"/>
      <w:divBdr>
        <w:top w:val="none" w:sz="0" w:space="0" w:color="auto"/>
        <w:left w:val="none" w:sz="0" w:space="0" w:color="auto"/>
        <w:bottom w:val="none" w:sz="0" w:space="0" w:color="auto"/>
        <w:right w:val="none" w:sz="0" w:space="0" w:color="auto"/>
      </w:divBdr>
    </w:div>
    <w:div w:id="1475753732">
      <w:bodyDiv w:val="1"/>
      <w:marLeft w:val="0"/>
      <w:marRight w:val="0"/>
      <w:marTop w:val="0"/>
      <w:marBottom w:val="0"/>
      <w:divBdr>
        <w:top w:val="none" w:sz="0" w:space="0" w:color="auto"/>
        <w:left w:val="none" w:sz="0" w:space="0" w:color="auto"/>
        <w:bottom w:val="none" w:sz="0" w:space="0" w:color="auto"/>
        <w:right w:val="none" w:sz="0" w:space="0" w:color="auto"/>
      </w:divBdr>
    </w:div>
    <w:div w:id="151175090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847207876">
      <w:bodyDiv w:val="1"/>
      <w:marLeft w:val="0"/>
      <w:marRight w:val="0"/>
      <w:marTop w:val="0"/>
      <w:marBottom w:val="0"/>
      <w:divBdr>
        <w:top w:val="none" w:sz="0" w:space="0" w:color="auto"/>
        <w:left w:val="none" w:sz="0" w:space="0" w:color="auto"/>
        <w:bottom w:val="none" w:sz="0" w:space="0" w:color="auto"/>
        <w:right w:val="none" w:sz="0" w:space="0" w:color="auto"/>
      </w:divBdr>
    </w:div>
    <w:div w:id="1872643014">
      <w:bodyDiv w:val="1"/>
      <w:marLeft w:val="0"/>
      <w:marRight w:val="0"/>
      <w:marTop w:val="0"/>
      <w:marBottom w:val="0"/>
      <w:divBdr>
        <w:top w:val="none" w:sz="0" w:space="0" w:color="auto"/>
        <w:left w:val="none" w:sz="0" w:space="0" w:color="auto"/>
        <w:bottom w:val="none" w:sz="0" w:space="0" w:color="auto"/>
        <w:right w:val="none" w:sz="0" w:space="0" w:color="auto"/>
      </w:divBdr>
    </w:div>
    <w:div w:id="1885288343">
      <w:bodyDiv w:val="1"/>
      <w:marLeft w:val="0"/>
      <w:marRight w:val="0"/>
      <w:marTop w:val="0"/>
      <w:marBottom w:val="0"/>
      <w:divBdr>
        <w:top w:val="none" w:sz="0" w:space="0" w:color="auto"/>
        <w:left w:val="none" w:sz="0" w:space="0" w:color="auto"/>
        <w:bottom w:val="none" w:sz="0" w:space="0" w:color="auto"/>
        <w:right w:val="none" w:sz="0" w:space="0" w:color="auto"/>
      </w:divBdr>
    </w:div>
    <w:div w:id="18902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ee1942-ea12-4fa1-a398-6f32807963aa">
      <Terms xmlns="http://schemas.microsoft.com/office/infopath/2007/PartnerControls"/>
    </lcf76f155ced4ddcb4097134ff3c332f>
    <TaxCatchAll xmlns="2a5e5d02-b389-48c3-b86b-d2fef2170d1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20" ma:contentTypeDescription="Create a new document." ma:contentTypeScope="" ma:versionID="c783fd401c8fa02ccb79d98f110c1a44">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bee196edd4117e7abcf578e3b91be758"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d031e8-e8fc-4cc2-8879-bfab80ab3442}"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eee1942-ea12-4fa1-a398-6f32807963aa"/>
    <ds:schemaRef ds:uri="2a5e5d02-b389-48c3-b86b-d2fef2170d1a"/>
    <ds:schemaRef ds:uri="http://schemas.microsoft.com/sharepoint/v3"/>
  </ds:schemaRefs>
</ds:datastoreItem>
</file>

<file path=customXml/itemProps3.xml><?xml version="1.0" encoding="utf-8"?>
<ds:datastoreItem xmlns:ds="http://schemas.openxmlformats.org/officeDocument/2006/customXml" ds:itemID="{1A3A53CF-7CB2-4BAD-BE5C-C02FE7C2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e1942-ea12-4fa1-a398-6f32807963aa"/>
    <ds:schemaRef ds:uri="2a5e5d02-b389-48c3-b86b-d2fef217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8010</Characters>
  <Application>Microsoft Office Word</Application>
  <DocSecurity>0</DocSecurity>
  <Lines>66</Lines>
  <Paragraphs>18</Paragraphs>
  <ScaleCrop>false</ScaleCrop>
  <Company>Southampton University</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Wayne Wan</cp:lastModifiedBy>
  <cp:revision>3</cp:revision>
  <cp:lastPrinted>2008-01-15T01:11:00Z</cp:lastPrinted>
  <dcterms:created xsi:type="dcterms:W3CDTF">2025-04-25T13:41:00Z</dcterms:created>
  <dcterms:modified xsi:type="dcterms:W3CDTF">2025-05-28T10:36:00Z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0x01010037F4794AD48FCB46A5B5219F82B448C8</vt:lpwstr>
  </property>
  <property fmtid="{D5CDD505-2E9C-101B-9397-08002B2CF9AE}" pid="3" name="MediaServiceImageTags">
    <vt:lpwstr/>
  </property>
</Properties>
</file>